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37F" w:rsidRPr="00152B20" w:rsidRDefault="00A2437F" w:rsidP="00152B20">
      <w:pPr>
        <w:pStyle w:val="a3"/>
        <w:jc w:val="center"/>
        <w:rPr>
          <w:color w:val="000000" w:themeColor="text1"/>
          <w:sz w:val="28"/>
          <w:szCs w:val="28"/>
        </w:rPr>
      </w:pPr>
      <w:r w:rsidRPr="00152B20">
        <w:rPr>
          <w:rStyle w:val="a4"/>
          <w:color w:val="000000" w:themeColor="text1"/>
          <w:sz w:val="28"/>
          <w:szCs w:val="28"/>
        </w:rPr>
        <w:t>Рекомендации</w:t>
      </w:r>
      <w:r w:rsidRPr="00152B20">
        <w:rPr>
          <w:color w:val="000000" w:themeColor="text1"/>
          <w:sz w:val="28"/>
          <w:szCs w:val="28"/>
        </w:rPr>
        <w:t xml:space="preserve"> </w:t>
      </w:r>
      <w:r w:rsidRPr="00152B20">
        <w:rPr>
          <w:rStyle w:val="a4"/>
          <w:color w:val="000000" w:themeColor="text1"/>
          <w:sz w:val="28"/>
          <w:szCs w:val="28"/>
        </w:rPr>
        <w:t>областной педагогической конференции</w:t>
      </w:r>
      <w:r w:rsidRPr="00152B20">
        <w:rPr>
          <w:color w:val="000000" w:themeColor="text1"/>
          <w:sz w:val="28"/>
          <w:szCs w:val="28"/>
        </w:rPr>
        <w:t xml:space="preserve"> </w:t>
      </w:r>
      <w:r w:rsidRPr="00152B20">
        <w:rPr>
          <w:rStyle w:val="a4"/>
          <w:color w:val="000000" w:themeColor="text1"/>
          <w:sz w:val="28"/>
          <w:szCs w:val="28"/>
        </w:rPr>
        <w:t>«Национальная образовательная инициатива «Наша новая школа»</w:t>
      </w:r>
      <w:r w:rsidRPr="00152B20">
        <w:rPr>
          <w:color w:val="000000" w:themeColor="text1"/>
          <w:sz w:val="28"/>
          <w:szCs w:val="28"/>
        </w:rPr>
        <w:t xml:space="preserve"> </w:t>
      </w:r>
      <w:r w:rsidRPr="00152B20">
        <w:rPr>
          <w:rStyle w:val="a4"/>
          <w:color w:val="000000" w:themeColor="text1"/>
          <w:sz w:val="28"/>
          <w:szCs w:val="28"/>
        </w:rPr>
        <w:t>в Ростовской области. Ход реализации, проблемы, перспективы»</w:t>
      </w:r>
      <w:r w:rsidRPr="00152B20">
        <w:rPr>
          <w:color w:val="000000" w:themeColor="text1"/>
          <w:sz w:val="28"/>
          <w:szCs w:val="28"/>
        </w:rPr>
        <w:t xml:space="preserve"> </w:t>
      </w:r>
    </w:p>
    <w:p w:rsidR="00A2437F" w:rsidRDefault="00A2437F" w:rsidP="00A2437F">
      <w:pPr>
        <w:pStyle w:val="a3"/>
        <w:ind w:firstLine="567"/>
        <w:jc w:val="center"/>
      </w:pPr>
      <w:r>
        <w:rPr>
          <w:rFonts w:ascii="Arial" w:hAnsi="Arial" w:cs="Arial"/>
          <w:color w:val="000000"/>
          <w:sz w:val="18"/>
          <w:szCs w:val="18"/>
        </w:rPr>
        <w:t> </w:t>
      </w:r>
      <w:r>
        <w:t xml:space="preserve"> </w:t>
      </w:r>
    </w:p>
    <w:p w:rsidR="00152B20" w:rsidRDefault="00152B20" w:rsidP="00152B20">
      <w:pPr>
        <w:pStyle w:val="a3"/>
        <w:rPr>
          <w:color w:val="000000"/>
          <w:sz w:val="27"/>
          <w:szCs w:val="27"/>
        </w:rPr>
      </w:pPr>
      <w:r>
        <w:rPr>
          <w:color w:val="000000"/>
          <w:sz w:val="27"/>
          <w:szCs w:val="27"/>
        </w:rPr>
        <w:t>26 августа 2010 года</w:t>
      </w:r>
    </w:p>
    <w:p w:rsidR="00152B20" w:rsidRDefault="00152B20" w:rsidP="00152B20">
      <w:pPr>
        <w:pStyle w:val="a3"/>
        <w:rPr>
          <w:color w:val="000000"/>
          <w:sz w:val="27"/>
          <w:szCs w:val="27"/>
        </w:rPr>
      </w:pPr>
      <w:r>
        <w:rPr>
          <w:color w:val="000000"/>
          <w:sz w:val="27"/>
          <w:szCs w:val="27"/>
        </w:rPr>
        <w:t xml:space="preserve">Заслушав и обсудив доклад министра общего и профессионального образования Ростовской области </w:t>
      </w:r>
      <w:proofErr w:type="spellStart"/>
      <w:r>
        <w:rPr>
          <w:color w:val="000000"/>
          <w:sz w:val="27"/>
          <w:szCs w:val="27"/>
        </w:rPr>
        <w:t>И.А.Гуськова</w:t>
      </w:r>
      <w:proofErr w:type="spellEnd"/>
      <w:r>
        <w:rPr>
          <w:color w:val="000000"/>
          <w:sz w:val="27"/>
          <w:szCs w:val="27"/>
        </w:rPr>
        <w:t xml:space="preserve"> «Национальная образовательная инициатива «Наша новая школа» в Ростовской области. Ход реализации, проблемы, перспективы», выступления содокладчиков, конференция отмечает, что образовательный комплекс Ростовской области стабильно развивается. Продолжается рост объемов финансирования отрасли из консолидированного бюджета, успешно реализуются все направления национальной образовательной инициативы «Наша новая школа», приоритетного национального проекта «Образование» и демографической политики, в которых участвует Ростовская область, улучшаются условия организации учебного процесса, совершенствуется работа с одаренными детьми, повышается материальное благосостояние педагогических работников.</w:t>
      </w:r>
    </w:p>
    <w:p w:rsidR="00152B20" w:rsidRDefault="00152B20" w:rsidP="00152B20">
      <w:pPr>
        <w:pStyle w:val="a3"/>
        <w:rPr>
          <w:color w:val="000000"/>
          <w:sz w:val="27"/>
          <w:szCs w:val="27"/>
        </w:rPr>
      </w:pPr>
      <w:r>
        <w:rPr>
          <w:color w:val="000000"/>
          <w:sz w:val="27"/>
          <w:szCs w:val="27"/>
        </w:rPr>
        <w:t>Конференция рекомендует в 2010-2011 учебном году:</w:t>
      </w:r>
    </w:p>
    <w:p w:rsidR="00152B20" w:rsidRDefault="00152B20" w:rsidP="00152B20">
      <w:pPr>
        <w:pStyle w:val="a3"/>
        <w:rPr>
          <w:color w:val="000000"/>
          <w:sz w:val="27"/>
          <w:szCs w:val="27"/>
        </w:rPr>
      </w:pPr>
      <w:r>
        <w:rPr>
          <w:color w:val="000000"/>
          <w:sz w:val="27"/>
          <w:szCs w:val="27"/>
        </w:rPr>
        <w:t xml:space="preserve">1. </w:t>
      </w:r>
      <w:proofErr w:type="spellStart"/>
      <w:r>
        <w:rPr>
          <w:color w:val="000000"/>
          <w:sz w:val="27"/>
          <w:szCs w:val="27"/>
        </w:rPr>
        <w:t>Минобразованию</w:t>
      </w:r>
      <w:proofErr w:type="spellEnd"/>
      <w:r>
        <w:rPr>
          <w:color w:val="000000"/>
          <w:sz w:val="27"/>
          <w:szCs w:val="27"/>
        </w:rPr>
        <w:t xml:space="preserve"> Ростовской области совместно с органами местного самоуправления обеспечить:</w:t>
      </w:r>
    </w:p>
    <w:p w:rsidR="00152B20" w:rsidRDefault="00152B20" w:rsidP="00152B20">
      <w:pPr>
        <w:pStyle w:val="a3"/>
        <w:rPr>
          <w:color w:val="000000"/>
          <w:sz w:val="27"/>
          <w:szCs w:val="27"/>
        </w:rPr>
      </w:pPr>
      <w:r>
        <w:rPr>
          <w:color w:val="000000"/>
          <w:sz w:val="27"/>
          <w:szCs w:val="27"/>
        </w:rPr>
        <w:t>- реализацию национальной образовательной инициативы «Наша новая школа», а также направлений приоритетного национального проекта «Образование» и демографической политики, в которых участвует Ростовская область;</w:t>
      </w:r>
    </w:p>
    <w:p w:rsidR="00152B20" w:rsidRDefault="00152B20" w:rsidP="00152B20">
      <w:pPr>
        <w:pStyle w:val="a3"/>
        <w:rPr>
          <w:color w:val="000000"/>
          <w:sz w:val="27"/>
          <w:szCs w:val="27"/>
        </w:rPr>
      </w:pPr>
      <w:r>
        <w:rPr>
          <w:color w:val="000000"/>
          <w:sz w:val="27"/>
          <w:szCs w:val="27"/>
        </w:rPr>
        <w:t>- апробацию стандартов общего образования второго поколения в 26% школ области;</w:t>
      </w:r>
    </w:p>
    <w:p w:rsidR="00152B20" w:rsidRDefault="00152B20" w:rsidP="00152B20">
      <w:pPr>
        <w:pStyle w:val="a3"/>
        <w:rPr>
          <w:color w:val="000000"/>
          <w:sz w:val="27"/>
          <w:szCs w:val="27"/>
        </w:rPr>
      </w:pPr>
      <w:r>
        <w:rPr>
          <w:color w:val="000000"/>
          <w:sz w:val="27"/>
          <w:szCs w:val="27"/>
        </w:rPr>
        <w:t>- подготовку к работе с новыми стандартами не менее 725 учителей начальных классов;</w:t>
      </w:r>
    </w:p>
    <w:p w:rsidR="00152B20" w:rsidRDefault="00152B20" w:rsidP="00152B20">
      <w:pPr>
        <w:pStyle w:val="a3"/>
        <w:rPr>
          <w:color w:val="000000"/>
          <w:sz w:val="27"/>
          <w:szCs w:val="27"/>
        </w:rPr>
      </w:pPr>
      <w:r>
        <w:rPr>
          <w:color w:val="000000"/>
          <w:sz w:val="27"/>
          <w:szCs w:val="27"/>
        </w:rPr>
        <w:t>- изучение курса «Основы православной культуры» в 500-х общеобразовательных учреждениях области на основе Областного закона «О духовно-нравственном воспитании и развитии обучающихся в образовательных учреждениях в Ростовской области»;</w:t>
      </w:r>
    </w:p>
    <w:p w:rsidR="00152B20" w:rsidRDefault="00152B20" w:rsidP="00152B20">
      <w:pPr>
        <w:pStyle w:val="a3"/>
        <w:rPr>
          <w:color w:val="000000"/>
          <w:sz w:val="27"/>
          <w:szCs w:val="27"/>
        </w:rPr>
      </w:pPr>
      <w:r>
        <w:rPr>
          <w:color w:val="000000"/>
          <w:sz w:val="27"/>
          <w:szCs w:val="27"/>
        </w:rPr>
        <w:t>- апробацию новых технологий государственной (итоговой) аттестации выпускников 9-х классов и проведение Единого государственного экзамена;</w:t>
      </w:r>
    </w:p>
    <w:p w:rsidR="00152B20" w:rsidRDefault="00152B20" w:rsidP="00152B20">
      <w:pPr>
        <w:pStyle w:val="a3"/>
        <w:rPr>
          <w:color w:val="000000"/>
          <w:sz w:val="27"/>
          <w:szCs w:val="27"/>
        </w:rPr>
      </w:pPr>
      <w:r>
        <w:rPr>
          <w:color w:val="000000"/>
          <w:sz w:val="27"/>
          <w:szCs w:val="27"/>
        </w:rPr>
        <w:t>- дальнейшее совершенствование работы с одаренными детьми, в том числе на основе проекта «Развитие системы работы с одаренными детьми в Ростовской области»;</w:t>
      </w:r>
    </w:p>
    <w:p w:rsidR="00152B20" w:rsidRDefault="00152B20" w:rsidP="00152B20">
      <w:pPr>
        <w:pStyle w:val="a3"/>
        <w:rPr>
          <w:color w:val="000000"/>
          <w:sz w:val="27"/>
          <w:szCs w:val="27"/>
        </w:rPr>
      </w:pPr>
      <w:r>
        <w:rPr>
          <w:color w:val="000000"/>
          <w:sz w:val="27"/>
          <w:szCs w:val="27"/>
        </w:rPr>
        <w:lastRenderedPageBreak/>
        <w:t>- продолжение работы по диссеминации педагогического опыта лучших учителей из числа победителей и лауреатов областного и Всероссийских конкурсов «Учитель года» разных лет;</w:t>
      </w:r>
    </w:p>
    <w:p w:rsidR="00152B20" w:rsidRDefault="00152B20" w:rsidP="00152B20">
      <w:pPr>
        <w:pStyle w:val="a3"/>
        <w:rPr>
          <w:color w:val="000000"/>
          <w:sz w:val="27"/>
          <w:szCs w:val="27"/>
        </w:rPr>
      </w:pPr>
      <w:r>
        <w:rPr>
          <w:color w:val="000000"/>
          <w:sz w:val="27"/>
          <w:szCs w:val="27"/>
        </w:rPr>
        <w:t>- оборудование 100% образовательных учреждений области автоматической пожарной сигнализацией;</w:t>
      </w:r>
    </w:p>
    <w:p w:rsidR="00152B20" w:rsidRDefault="00152B20" w:rsidP="00152B20">
      <w:pPr>
        <w:pStyle w:val="a3"/>
        <w:rPr>
          <w:color w:val="000000"/>
          <w:sz w:val="27"/>
          <w:szCs w:val="27"/>
        </w:rPr>
      </w:pPr>
      <w:r>
        <w:rPr>
          <w:color w:val="000000"/>
          <w:sz w:val="27"/>
          <w:szCs w:val="27"/>
        </w:rPr>
        <w:t>- совершенствование воспитательной работы, снижение уровня правонарушений несовершеннолетних;</w:t>
      </w:r>
    </w:p>
    <w:p w:rsidR="00152B20" w:rsidRDefault="00152B20" w:rsidP="00152B20">
      <w:pPr>
        <w:pStyle w:val="a3"/>
        <w:rPr>
          <w:color w:val="000000"/>
          <w:sz w:val="27"/>
          <w:szCs w:val="27"/>
        </w:rPr>
      </w:pPr>
      <w:r>
        <w:rPr>
          <w:color w:val="000000"/>
          <w:sz w:val="27"/>
          <w:szCs w:val="27"/>
        </w:rPr>
        <w:t xml:space="preserve">- совершенствование организации питания школьников, доведение охвата горячим питанием до </w:t>
      </w:r>
      <w:proofErr w:type="spellStart"/>
      <w:r>
        <w:rPr>
          <w:color w:val="000000"/>
          <w:sz w:val="27"/>
          <w:szCs w:val="27"/>
        </w:rPr>
        <w:t>среднероссийского</w:t>
      </w:r>
      <w:proofErr w:type="spellEnd"/>
      <w:r>
        <w:rPr>
          <w:color w:val="000000"/>
          <w:sz w:val="27"/>
          <w:szCs w:val="27"/>
        </w:rPr>
        <w:t xml:space="preserve"> уровня.</w:t>
      </w:r>
    </w:p>
    <w:p w:rsidR="00152B20" w:rsidRDefault="00152B20" w:rsidP="00152B20">
      <w:pPr>
        <w:pStyle w:val="a3"/>
        <w:rPr>
          <w:color w:val="000000"/>
          <w:sz w:val="27"/>
          <w:szCs w:val="27"/>
        </w:rPr>
      </w:pPr>
      <w:r>
        <w:rPr>
          <w:color w:val="000000"/>
          <w:sz w:val="27"/>
          <w:szCs w:val="27"/>
        </w:rPr>
        <w:t xml:space="preserve">2. </w:t>
      </w:r>
      <w:proofErr w:type="spellStart"/>
      <w:r>
        <w:rPr>
          <w:color w:val="000000"/>
          <w:sz w:val="27"/>
          <w:szCs w:val="27"/>
        </w:rPr>
        <w:t>Минобразованию</w:t>
      </w:r>
      <w:proofErr w:type="spellEnd"/>
      <w:r>
        <w:rPr>
          <w:color w:val="000000"/>
          <w:sz w:val="27"/>
          <w:szCs w:val="27"/>
        </w:rPr>
        <w:t xml:space="preserve"> Ростовской области совместно с образовательными учреждениями профессионального образования обеспечить более широкое участие ресурсных центров системы начального профессионального образования, колледжей и вузов в совместной деятельности по профориентации школьников на выбор рабочих специальностей и инженерных профессий, востребованных экономикой области.</w:t>
      </w:r>
    </w:p>
    <w:p w:rsidR="00152B20" w:rsidRDefault="00152B20" w:rsidP="00152B20">
      <w:pPr>
        <w:pStyle w:val="a3"/>
        <w:rPr>
          <w:color w:val="000000"/>
          <w:sz w:val="27"/>
          <w:szCs w:val="27"/>
        </w:rPr>
      </w:pPr>
      <w:r>
        <w:rPr>
          <w:color w:val="000000"/>
          <w:sz w:val="27"/>
          <w:szCs w:val="27"/>
        </w:rPr>
        <w:t>3. Муниципальным органам, осуществляющим управление в сфере образования:</w:t>
      </w:r>
    </w:p>
    <w:p w:rsidR="00152B20" w:rsidRDefault="00152B20" w:rsidP="00152B20">
      <w:pPr>
        <w:pStyle w:val="a3"/>
        <w:rPr>
          <w:color w:val="000000"/>
          <w:sz w:val="27"/>
          <w:szCs w:val="27"/>
        </w:rPr>
      </w:pPr>
      <w:r>
        <w:rPr>
          <w:color w:val="000000"/>
          <w:sz w:val="27"/>
          <w:szCs w:val="27"/>
        </w:rPr>
        <w:t>- ускорить работу по внедрению стандартов общего образования второго поколения: создавать стажерские площадки, на которых будет распространяться опыт школ-лидеров; обеспечить максимальный охват учителей начальных классов различными формами переподготовки и повышения квалификации; готовить руководителей образовательных учреждений к реализации стандартов второго поколения;</w:t>
      </w:r>
    </w:p>
    <w:p w:rsidR="00152B20" w:rsidRDefault="00152B20" w:rsidP="00152B20">
      <w:pPr>
        <w:pStyle w:val="a3"/>
        <w:rPr>
          <w:color w:val="000000"/>
          <w:sz w:val="27"/>
          <w:szCs w:val="27"/>
        </w:rPr>
      </w:pPr>
      <w:r>
        <w:rPr>
          <w:color w:val="000000"/>
          <w:sz w:val="27"/>
          <w:szCs w:val="27"/>
        </w:rPr>
        <w:t>- провести анализ результатов ЕГЭ в разрезе каждого образовательного учреждения, выявить проблемы по тому или иному предмету и наметить управленческие меры по их устранению;</w:t>
      </w:r>
    </w:p>
    <w:p w:rsidR="00152B20" w:rsidRDefault="00152B20" w:rsidP="00152B20">
      <w:pPr>
        <w:pStyle w:val="a3"/>
        <w:rPr>
          <w:color w:val="000000"/>
          <w:sz w:val="27"/>
          <w:szCs w:val="27"/>
        </w:rPr>
      </w:pPr>
      <w:r>
        <w:rPr>
          <w:color w:val="000000"/>
          <w:sz w:val="27"/>
          <w:szCs w:val="27"/>
        </w:rPr>
        <w:t>- в рамках расширения внеаудиторной деятельности школьников провести работу по подбору и ремонту помещений для организации дополнительных занятий, кружков и секций, закупке необходимого</w:t>
      </w:r>
    </w:p>
    <w:p w:rsidR="00152B20" w:rsidRDefault="00152B20" w:rsidP="00152B20">
      <w:pPr>
        <w:pStyle w:val="a3"/>
        <w:rPr>
          <w:color w:val="000000"/>
          <w:sz w:val="27"/>
          <w:szCs w:val="27"/>
        </w:rPr>
      </w:pPr>
      <w:r>
        <w:rPr>
          <w:color w:val="000000"/>
          <w:sz w:val="27"/>
          <w:szCs w:val="27"/>
        </w:rPr>
        <w:t>оборудования и подготовке педагогов дополнительного образования, в том числе используя педагогические кадры, высвобождающиеся в процессе оптимизации сети образовательных учреждений и сокращения штатов;</w:t>
      </w:r>
    </w:p>
    <w:p w:rsidR="00152B20" w:rsidRDefault="00152B20" w:rsidP="00152B20">
      <w:pPr>
        <w:pStyle w:val="a3"/>
        <w:rPr>
          <w:color w:val="000000"/>
          <w:sz w:val="27"/>
          <w:szCs w:val="27"/>
        </w:rPr>
      </w:pPr>
      <w:r>
        <w:rPr>
          <w:color w:val="000000"/>
          <w:sz w:val="27"/>
          <w:szCs w:val="27"/>
        </w:rPr>
        <w:t xml:space="preserve">- активизировать </w:t>
      </w:r>
      <w:proofErr w:type="spellStart"/>
      <w:r>
        <w:rPr>
          <w:color w:val="000000"/>
          <w:sz w:val="27"/>
          <w:szCs w:val="27"/>
        </w:rPr>
        <w:t>профориентационную</w:t>
      </w:r>
      <w:proofErr w:type="spellEnd"/>
      <w:r>
        <w:rPr>
          <w:color w:val="000000"/>
          <w:sz w:val="27"/>
          <w:szCs w:val="27"/>
        </w:rPr>
        <w:t xml:space="preserve"> работу с учащимися, в том числе совместно с ресурсными центрами системы начального профессионального образования, колледжами и вузами, заключить, где это еще не сделано, договоры о совместной деятельности в данном направлении, стимулировать интерес молодежи к получению инженерных специальностей и техническому творчеству;</w:t>
      </w:r>
    </w:p>
    <w:p w:rsidR="00152B20" w:rsidRDefault="00152B20" w:rsidP="00152B20">
      <w:pPr>
        <w:pStyle w:val="a3"/>
        <w:rPr>
          <w:color w:val="000000"/>
          <w:sz w:val="27"/>
          <w:szCs w:val="27"/>
        </w:rPr>
      </w:pPr>
      <w:r>
        <w:rPr>
          <w:color w:val="000000"/>
          <w:sz w:val="27"/>
          <w:szCs w:val="27"/>
        </w:rPr>
        <w:lastRenderedPageBreak/>
        <w:t>- использовать возможности местных бюджетов для социальной поддержки молодых специалистов с целью увеличения притока молодых педагогических кадров в образование;</w:t>
      </w:r>
    </w:p>
    <w:p w:rsidR="00152B20" w:rsidRDefault="00152B20" w:rsidP="00152B20">
      <w:pPr>
        <w:pStyle w:val="a3"/>
        <w:rPr>
          <w:color w:val="000000"/>
          <w:sz w:val="27"/>
          <w:szCs w:val="27"/>
        </w:rPr>
      </w:pPr>
      <w:r>
        <w:rPr>
          <w:color w:val="000000"/>
          <w:sz w:val="27"/>
          <w:szCs w:val="27"/>
        </w:rPr>
        <w:t>- принять меры по доведению до 100% доли общеобразовательных учреждений, в расписание занятий которых предусмотрено проведение трех уроков физической культуры в неделю.</w:t>
      </w:r>
    </w:p>
    <w:p w:rsidR="00D64B45" w:rsidRDefault="00D64B45"/>
    <w:sectPr w:rsidR="00D64B45" w:rsidSect="009022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A2437F"/>
    <w:rsid w:val="00152B20"/>
    <w:rsid w:val="00902264"/>
    <w:rsid w:val="00A2437F"/>
    <w:rsid w:val="00D64B45"/>
    <w:rsid w:val="00FB74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2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437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2437F"/>
    <w:rPr>
      <w:b/>
      <w:bCs/>
    </w:rPr>
  </w:style>
</w:styles>
</file>

<file path=word/webSettings.xml><?xml version="1.0" encoding="utf-8"?>
<w:webSettings xmlns:r="http://schemas.openxmlformats.org/officeDocument/2006/relationships" xmlns:w="http://schemas.openxmlformats.org/wordprocessingml/2006/main">
  <w:divs>
    <w:div w:id="585842983">
      <w:bodyDiv w:val="1"/>
      <w:marLeft w:val="0"/>
      <w:marRight w:val="0"/>
      <w:marTop w:val="0"/>
      <w:marBottom w:val="0"/>
      <w:divBdr>
        <w:top w:val="none" w:sz="0" w:space="0" w:color="auto"/>
        <w:left w:val="none" w:sz="0" w:space="0" w:color="auto"/>
        <w:bottom w:val="none" w:sz="0" w:space="0" w:color="auto"/>
        <w:right w:val="none" w:sz="0" w:space="0" w:color="auto"/>
      </w:divBdr>
      <w:divsChild>
        <w:div w:id="1999265963">
          <w:marLeft w:val="0"/>
          <w:marRight w:val="0"/>
          <w:marTop w:val="0"/>
          <w:marBottom w:val="0"/>
          <w:divBdr>
            <w:top w:val="none" w:sz="0" w:space="0" w:color="auto"/>
            <w:left w:val="none" w:sz="0" w:space="0" w:color="auto"/>
            <w:bottom w:val="none" w:sz="0" w:space="0" w:color="auto"/>
            <w:right w:val="none" w:sz="0" w:space="0" w:color="auto"/>
          </w:divBdr>
          <w:divsChild>
            <w:div w:id="133643503">
              <w:marLeft w:val="0"/>
              <w:marRight w:val="0"/>
              <w:marTop w:val="0"/>
              <w:marBottom w:val="0"/>
              <w:divBdr>
                <w:top w:val="none" w:sz="0" w:space="0" w:color="auto"/>
                <w:left w:val="none" w:sz="0" w:space="0" w:color="auto"/>
                <w:bottom w:val="none" w:sz="0" w:space="0" w:color="auto"/>
                <w:right w:val="none" w:sz="0" w:space="0" w:color="auto"/>
              </w:divBdr>
            </w:div>
            <w:div w:id="94339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686</Words>
  <Characters>3912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МОУ СОШ №21</Company>
  <LinksUpToDate>false</LinksUpToDate>
  <CharactersWithSpaces>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Ксюша</cp:lastModifiedBy>
  <cp:revision>2</cp:revision>
  <dcterms:created xsi:type="dcterms:W3CDTF">2013-07-10T11:05:00Z</dcterms:created>
  <dcterms:modified xsi:type="dcterms:W3CDTF">2013-07-10T11:05:00Z</dcterms:modified>
</cp:coreProperties>
</file>